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B7FAB" w14:textId="77777777" w:rsidR="00801902" w:rsidRDefault="00801902" w:rsidP="00801902">
      <w:pPr>
        <w:jc w:val="center"/>
        <w:rPr>
          <w:sz w:val="28"/>
          <w:szCs w:val="28"/>
        </w:rPr>
      </w:pPr>
      <w:r w:rsidRPr="00962943">
        <w:rPr>
          <w:color w:val="000000"/>
          <w:sz w:val="28"/>
          <w:szCs w:val="28"/>
        </w:rPr>
        <w:t>1</w:t>
      </w:r>
      <w:r w:rsidRPr="00962943">
        <w:rPr>
          <w:color w:val="000000"/>
          <w:sz w:val="28"/>
          <w:szCs w:val="28"/>
          <w:lang w:val="kk-KZ"/>
        </w:rPr>
        <w:t>0</w:t>
      </w:r>
      <w:r w:rsidRPr="00962943">
        <w:rPr>
          <w:color w:val="000000"/>
          <w:sz w:val="28"/>
          <w:szCs w:val="28"/>
        </w:rPr>
        <w:t>.</w:t>
      </w:r>
      <w:r w:rsidRPr="00962943">
        <w:rPr>
          <w:color w:val="000000"/>
          <w:sz w:val="28"/>
          <w:szCs w:val="28"/>
          <w:lang w:val="kk-KZ"/>
        </w:rPr>
        <w:t xml:space="preserve"> </w:t>
      </w:r>
      <w:r w:rsidRPr="00962943">
        <w:rPr>
          <w:sz w:val="28"/>
          <w:szCs w:val="28"/>
        </w:rPr>
        <w:t>И</w:t>
      </w:r>
      <w:r>
        <w:rPr>
          <w:sz w:val="28"/>
          <w:szCs w:val="28"/>
        </w:rPr>
        <w:t>ЗЫСКАНИЯ АЭРОПОРТОВ И СОСТАВЛЕНИЕ ПРОЕКТОВ СТРОИТЕЛЬСТВА</w:t>
      </w:r>
      <w:r w:rsidRPr="00962943">
        <w:rPr>
          <w:sz w:val="28"/>
          <w:szCs w:val="28"/>
        </w:rPr>
        <w:t>.</w:t>
      </w:r>
    </w:p>
    <w:p w14:paraId="744DB1CA" w14:textId="77777777" w:rsidR="00801902" w:rsidRPr="00962943" w:rsidRDefault="00801902" w:rsidP="00801902">
      <w:pPr>
        <w:jc w:val="center"/>
        <w:rPr>
          <w:sz w:val="28"/>
          <w:szCs w:val="28"/>
        </w:rPr>
      </w:pPr>
    </w:p>
    <w:p w14:paraId="63AA7716" w14:textId="77777777" w:rsidR="00801902" w:rsidRPr="00AC4A0B" w:rsidRDefault="00801902" w:rsidP="00801902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10.1 Организация проектно-изыскательских</w:t>
      </w:r>
    </w:p>
    <w:p w14:paraId="1DA765A1" w14:textId="77777777" w:rsidR="00801902" w:rsidRDefault="00801902" w:rsidP="00801902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работ. Задачи изысканий и разработки проекта аэропорта.</w:t>
      </w:r>
      <w:r>
        <w:rPr>
          <w:b/>
          <w:sz w:val="28"/>
          <w:szCs w:val="28"/>
        </w:rPr>
        <w:t xml:space="preserve"> </w:t>
      </w:r>
    </w:p>
    <w:p w14:paraId="39F294C6" w14:textId="77777777" w:rsidR="00801902" w:rsidRDefault="00801902" w:rsidP="00801902">
      <w:pPr>
        <w:jc w:val="center"/>
        <w:rPr>
          <w:b/>
          <w:sz w:val="28"/>
          <w:szCs w:val="28"/>
        </w:rPr>
      </w:pPr>
    </w:p>
    <w:p w14:paraId="2A424E1E" w14:textId="77777777" w:rsidR="00801902" w:rsidRDefault="00801902" w:rsidP="00801902">
      <w:pPr>
        <w:pStyle w:val="ListParagraph"/>
        <w:widowControl w:val="0"/>
        <w:spacing w:line="276" w:lineRule="auto"/>
        <w:ind w:left="0"/>
        <w:jc w:val="both"/>
        <w:rPr>
          <w:rStyle w:val="s0"/>
          <w:sz w:val="28"/>
          <w:szCs w:val="28"/>
        </w:rPr>
      </w:pPr>
      <w:r>
        <w:rPr>
          <w:color w:val="000000"/>
          <w:sz w:val="28"/>
          <w:szCs w:val="28"/>
        </w:rPr>
        <w:t xml:space="preserve">      - </w:t>
      </w:r>
      <w:r w:rsidRPr="00EA2A68">
        <w:rPr>
          <w:color w:val="000000"/>
          <w:sz w:val="28"/>
          <w:szCs w:val="28"/>
        </w:rPr>
        <w:t xml:space="preserve">Аэродромы и их сооружения  должны соответствовать  требованиям по обеспечению </w:t>
      </w:r>
      <w:r w:rsidRPr="00EA2A68">
        <w:rPr>
          <w:rStyle w:val="s0"/>
          <w:sz w:val="28"/>
          <w:szCs w:val="28"/>
        </w:rPr>
        <w:t>механической прочности и устойчивости</w:t>
      </w:r>
      <w:r w:rsidRPr="00EA2A68">
        <w:rPr>
          <w:color w:val="000000"/>
          <w:sz w:val="28"/>
          <w:szCs w:val="28"/>
        </w:rPr>
        <w:t xml:space="preserve">, чтобы в период их эксплуатации минимизировать риски повреждения строительных конструкций и воздушных судов, </w:t>
      </w:r>
      <w:r w:rsidRPr="00EA2A68">
        <w:rPr>
          <w:sz w:val="28"/>
          <w:szCs w:val="28"/>
        </w:rPr>
        <w:t>не допуская возникновения</w:t>
      </w:r>
      <w:r w:rsidRPr="00EA2A68">
        <w:rPr>
          <w:rStyle w:val="s0"/>
          <w:sz w:val="28"/>
          <w:szCs w:val="28"/>
        </w:rPr>
        <w:t xml:space="preserve"> неприемлемых рисков причинения вреда здоровью и жизни людей, окружающей среде.</w:t>
      </w:r>
    </w:p>
    <w:p w14:paraId="4CBB94BD" w14:textId="77777777" w:rsidR="00801902" w:rsidRPr="0048484D" w:rsidRDefault="00801902" w:rsidP="00801902">
      <w:pPr>
        <w:pStyle w:val="ListParagraph"/>
        <w:widowControl w:val="0"/>
        <w:spacing w:line="276" w:lineRule="auto"/>
        <w:ind w:left="0"/>
        <w:jc w:val="both"/>
        <w:rPr>
          <w:color w:val="000000"/>
          <w:sz w:val="28"/>
          <w:szCs w:val="28"/>
        </w:rPr>
      </w:pPr>
      <w:r>
        <w:rPr>
          <w:rStyle w:val="s0"/>
          <w:sz w:val="28"/>
          <w:szCs w:val="28"/>
        </w:rPr>
        <w:t xml:space="preserve">      - </w:t>
      </w:r>
      <w:r w:rsidRPr="00EA2A68">
        <w:rPr>
          <w:sz w:val="28"/>
          <w:szCs w:val="28"/>
        </w:rPr>
        <w:t>Проектирование аэродромов (вертодромов) следует осуществлять с учетом обеспечения эксплуа</w:t>
      </w:r>
      <w:r w:rsidRPr="00EA2A68">
        <w:rPr>
          <w:sz w:val="28"/>
          <w:szCs w:val="28"/>
        </w:rPr>
        <w:softHyphen/>
        <w:t>тации предусмотренных техническим заданием ти</w:t>
      </w:r>
      <w:r w:rsidRPr="00EA2A68">
        <w:rPr>
          <w:sz w:val="28"/>
          <w:szCs w:val="28"/>
        </w:rPr>
        <w:softHyphen/>
        <w:t>пов воздушных судов и интенсивности их движения в течение 10 лет после ввода аэродрома (вертодро</w:t>
      </w:r>
      <w:r w:rsidRPr="00EA2A68">
        <w:rPr>
          <w:sz w:val="28"/>
          <w:szCs w:val="28"/>
        </w:rPr>
        <w:softHyphen/>
        <w:t>ма) в эксплуатацию, а также с учетом возможности дальнейшего развития аэропорта (вертолетной стан</w:t>
      </w:r>
      <w:r w:rsidRPr="00EA2A68">
        <w:rPr>
          <w:sz w:val="28"/>
          <w:szCs w:val="28"/>
        </w:rPr>
        <w:softHyphen/>
        <w:t xml:space="preserve">ции) в последующие 10 лет. </w:t>
      </w:r>
    </w:p>
    <w:p w14:paraId="5345E735" w14:textId="77777777" w:rsidR="00801902" w:rsidRPr="00EA2A68" w:rsidRDefault="00801902" w:rsidP="00801902">
      <w:pPr>
        <w:pStyle w:val="ListParagraph"/>
        <w:widowControl w:val="0"/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color w:val="000000"/>
          <w:sz w:val="28"/>
          <w:szCs w:val="28"/>
        </w:rPr>
        <w:t>По назначению аэродромы  относятся к   повышенному уровню ответствен</w:t>
      </w:r>
      <w:r w:rsidRPr="00EA2A68">
        <w:rPr>
          <w:color w:val="000000"/>
          <w:sz w:val="28"/>
          <w:szCs w:val="28"/>
        </w:rPr>
        <w:softHyphen/>
        <w:t>ности сооружений.</w:t>
      </w:r>
    </w:p>
    <w:p w14:paraId="3BC3C035" w14:textId="77777777" w:rsidR="00801902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- </w:t>
      </w:r>
      <w:r w:rsidRPr="00EA2A68">
        <w:rPr>
          <w:color w:val="000000"/>
          <w:sz w:val="28"/>
          <w:szCs w:val="28"/>
        </w:rPr>
        <w:t xml:space="preserve">Земельные участки для размещения аэродромов устанавливаются </w:t>
      </w:r>
      <w:r w:rsidRPr="00EA2A68">
        <w:rPr>
          <w:sz w:val="28"/>
          <w:szCs w:val="28"/>
        </w:rPr>
        <w:t>в соответ</w:t>
      </w:r>
      <w:r w:rsidRPr="00EA2A68">
        <w:rPr>
          <w:sz w:val="28"/>
          <w:szCs w:val="28"/>
        </w:rPr>
        <w:softHyphen/>
        <w:t>ствии с требованиями градостроительных норм  и генеральными планами городов и населенных пунктов, в зависимости от проектируемого класса аэродромов.</w:t>
      </w:r>
    </w:p>
    <w:p w14:paraId="5FB196EE" w14:textId="77777777" w:rsidR="00801902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Классификацию</w:t>
      </w:r>
      <w:r>
        <w:rPr>
          <w:sz w:val="28"/>
          <w:szCs w:val="28"/>
        </w:rPr>
        <w:t xml:space="preserve"> </w:t>
      </w:r>
      <w:r w:rsidRPr="00EA2A68">
        <w:rPr>
          <w:sz w:val="28"/>
          <w:szCs w:val="28"/>
        </w:rPr>
        <w:t>аэродромов определяют в соответствии с нормами того</w:t>
      </w:r>
    </w:p>
    <w:p w14:paraId="3AF814F5" w14:textId="77777777" w:rsidR="00801902" w:rsidRDefault="00801902" w:rsidP="00801902">
      <w:pPr>
        <w:pStyle w:val="ListParagraph"/>
        <w:widowControl w:val="0"/>
        <w:spacing w:line="276" w:lineRule="auto"/>
        <w:ind w:left="0"/>
        <w:jc w:val="center"/>
        <w:rPr>
          <w:sz w:val="28"/>
          <w:szCs w:val="28"/>
        </w:rPr>
      </w:pPr>
    </w:p>
    <w:p w14:paraId="5A48D571" w14:textId="77777777" w:rsidR="00801902" w:rsidRDefault="00801902" w:rsidP="00801902">
      <w:pPr>
        <w:pStyle w:val="ListParagraph"/>
        <w:widowControl w:val="0"/>
        <w:spacing w:line="276" w:lineRule="auto"/>
        <w:ind w:left="0"/>
        <w:jc w:val="center"/>
        <w:rPr>
          <w:sz w:val="28"/>
          <w:szCs w:val="28"/>
        </w:rPr>
      </w:pPr>
    </w:p>
    <w:p w14:paraId="3731331B" w14:textId="77777777" w:rsidR="00801902" w:rsidRDefault="00801902" w:rsidP="00801902">
      <w:pPr>
        <w:pStyle w:val="ListParagraph"/>
        <w:widowControl w:val="0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83</w:t>
      </w:r>
    </w:p>
    <w:p w14:paraId="75827197" w14:textId="77777777" w:rsidR="00801902" w:rsidRDefault="00801902" w:rsidP="00801902">
      <w:pPr>
        <w:pStyle w:val="ListParagraph"/>
        <w:widowControl w:val="0"/>
        <w:spacing w:line="276" w:lineRule="auto"/>
        <w:ind w:left="0"/>
        <w:jc w:val="center"/>
        <w:rPr>
          <w:sz w:val="28"/>
          <w:szCs w:val="28"/>
        </w:rPr>
      </w:pPr>
    </w:p>
    <w:p w14:paraId="284CA571" w14:textId="77777777" w:rsidR="00801902" w:rsidRPr="00EA2A68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 ведомства, к которому относится аэродром исходя из условия обеспечения безопасности эксплуатации воздушных судов.</w:t>
      </w:r>
    </w:p>
    <w:p w14:paraId="1F73B5FF" w14:textId="77777777" w:rsidR="00801902" w:rsidRPr="00EA2A68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 xml:space="preserve">Размеры </w:t>
      </w:r>
      <w:bookmarkStart w:id="0" w:name="OCRUncertain224"/>
      <w:r w:rsidRPr="00EA2A68">
        <w:rPr>
          <w:sz w:val="28"/>
          <w:szCs w:val="28"/>
        </w:rPr>
        <w:t>приаэродромно</w:t>
      </w:r>
      <w:bookmarkEnd w:id="0"/>
      <w:r w:rsidRPr="00EA2A68">
        <w:rPr>
          <w:sz w:val="28"/>
          <w:szCs w:val="28"/>
        </w:rPr>
        <w:t>й</w:t>
      </w:r>
      <w:bookmarkStart w:id="1" w:name="OCRUncertain225"/>
      <w:r>
        <w:rPr>
          <w:sz w:val="28"/>
          <w:szCs w:val="28"/>
        </w:rPr>
        <w:t xml:space="preserve"> </w:t>
      </w:r>
      <w:r w:rsidRPr="00EA2A68">
        <w:rPr>
          <w:sz w:val="28"/>
          <w:szCs w:val="28"/>
        </w:rPr>
        <w:t>т</w:t>
      </w:r>
      <w:bookmarkEnd w:id="1"/>
      <w:r w:rsidRPr="00EA2A68">
        <w:rPr>
          <w:sz w:val="28"/>
          <w:szCs w:val="28"/>
        </w:rPr>
        <w:t xml:space="preserve">ерритории и допускаемую высоту естественных и искусственных препятствий в </w:t>
      </w:r>
      <w:bookmarkStart w:id="2" w:name="OCRUncertain226"/>
      <w:r w:rsidRPr="00EA2A68">
        <w:rPr>
          <w:sz w:val="28"/>
          <w:szCs w:val="28"/>
        </w:rPr>
        <w:t>е</w:t>
      </w:r>
      <w:bookmarkEnd w:id="2"/>
      <w:r w:rsidRPr="00EA2A68">
        <w:rPr>
          <w:sz w:val="28"/>
          <w:szCs w:val="28"/>
        </w:rPr>
        <w:t>е гран</w:t>
      </w:r>
      <w:bookmarkStart w:id="3" w:name="OCRUncertain227"/>
      <w:r w:rsidRPr="00EA2A68">
        <w:rPr>
          <w:sz w:val="28"/>
          <w:szCs w:val="28"/>
        </w:rPr>
        <w:t>и</w:t>
      </w:r>
      <w:bookmarkEnd w:id="3"/>
      <w:r w:rsidRPr="00EA2A68">
        <w:rPr>
          <w:sz w:val="28"/>
          <w:szCs w:val="28"/>
        </w:rPr>
        <w:t>цах следует устанавливать в соответствии с отраслевыми нормативными документами исходя из условия обеспечения безопасности взлета и посадки воздушных судов.</w:t>
      </w:r>
    </w:p>
    <w:p w14:paraId="3519B83A" w14:textId="77777777" w:rsidR="00801902" w:rsidRPr="00EA2A68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Проектирование ге</w:t>
      </w:r>
      <w:bookmarkStart w:id="4" w:name="OCRUncertain228"/>
      <w:r w:rsidRPr="00EA2A68">
        <w:rPr>
          <w:sz w:val="28"/>
          <w:szCs w:val="28"/>
        </w:rPr>
        <w:t>н</w:t>
      </w:r>
      <w:bookmarkEnd w:id="4"/>
      <w:r w:rsidRPr="00EA2A68">
        <w:rPr>
          <w:sz w:val="28"/>
          <w:szCs w:val="28"/>
        </w:rPr>
        <w:t xml:space="preserve">ерального плана летного поля, вертикальной планировки следует выполнять в соответствии с нормами того ведомства, к которому относится </w:t>
      </w:r>
      <w:bookmarkStart w:id="5" w:name="OCRUncertain230"/>
      <w:r w:rsidRPr="00EA2A68">
        <w:rPr>
          <w:sz w:val="28"/>
          <w:szCs w:val="28"/>
        </w:rPr>
        <w:t>а</w:t>
      </w:r>
      <w:bookmarkEnd w:id="5"/>
      <w:r w:rsidRPr="00EA2A68">
        <w:rPr>
          <w:sz w:val="28"/>
          <w:szCs w:val="28"/>
        </w:rPr>
        <w:t>эродром.</w:t>
      </w:r>
    </w:p>
    <w:p w14:paraId="36BD5293" w14:textId="77777777" w:rsidR="00801902" w:rsidRPr="00EA2A68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Основные технические решения проектов новых, реконструкции или расширения существую</w:t>
      </w:r>
      <w:r w:rsidRPr="00EA2A68">
        <w:rPr>
          <w:sz w:val="28"/>
          <w:szCs w:val="28"/>
        </w:rPr>
        <w:softHyphen/>
        <w:t>щих аэродромов и вертодромов (элементы гори</w:t>
      </w:r>
      <w:r w:rsidRPr="00EA2A68">
        <w:rPr>
          <w:sz w:val="28"/>
          <w:szCs w:val="28"/>
        </w:rPr>
        <w:softHyphen/>
        <w:t>зонтальной и вертикальной планировки, конструк</w:t>
      </w:r>
      <w:r w:rsidRPr="00EA2A68">
        <w:rPr>
          <w:sz w:val="28"/>
          <w:szCs w:val="28"/>
        </w:rPr>
        <w:softHyphen/>
        <w:t xml:space="preserve">ции грунтовых оснований, </w:t>
      </w:r>
      <w:r w:rsidRPr="00EA2A68">
        <w:rPr>
          <w:sz w:val="28"/>
          <w:szCs w:val="28"/>
        </w:rPr>
        <w:lastRenderedPageBreak/>
        <w:t>аэродромных покрытий и искусственных» оснований) должны приниматься на основе результатов сравнения технико-экономи</w:t>
      </w:r>
      <w:r w:rsidRPr="00EA2A68">
        <w:rPr>
          <w:sz w:val="28"/>
          <w:szCs w:val="28"/>
        </w:rPr>
        <w:softHyphen/>
        <w:t>ческих показателей вариантов. При этом выбранный вариант проектного решения должен обеспечивать:</w:t>
      </w:r>
    </w:p>
    <w:p w14:paraId="1815B283" w14:textId="77777777" w:rsidR="00801902" w:rsidRPr="00EA2A68" w:rsidRDefault="00801902" w:rsidP="00801902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t>–</w:t>
      </w:r>
      <w:r w:rsidRPr="00EA2A68">
        <w:rPr>
          <w:sz w:val="28"/>
          <w:szCs w:val="28"/>
        </w:rPr>
        <w:t>комплексность решений горизонтальной и верти</w:t>
      </w:r>
      <w:r w:rsidRPr="00EA2A68">
        <w:rPr>
          <w:sz w:val="28"/>
          <w:szCs w:val="28"/>
        </w:rPr>
        <w:softHyphen/>
        <w:t>кальной планировки, конструкций аэродромных одежд, систем водоотвода поверхностных и под</w:t>
      </w:r>
      <w:r w:rsidRPr="00EA2A68">
        <w:rPr>
          <w:sz w:val="28"/>
          <w:szCs w:val="28"/>
        </w:rPr>
        <w:softHyphen/>
        <w:t>земных вод, природоохранных и агротехнических мероприятий;</w:t>
      </w:r>
    </w:p>
    <w:p w14:paraId="136E0EA7" w14:textId="77777777" w:rsidR="00801902" w:rsidRPr="00EA2A68" w:rsidRDefault="00801902" w:rsidP="00801902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t>–</w:t>
      </w:r>
      <w:r w:rsidRPr="00EA2A68">
        <w:rPr>
          <w:sz w:val="28"/>
          <w:szCs w:val="28"/>
        </w:rPr>
        <w:t>безопасность и регулярность выполнения взлет</w:t>
      </w:r>
      <w:r w:rsidRPr="00EA2A68">
        <w:rPr>
          <w:sz w:val="28"/>
          <w:szCs w:val="28"/>
        </w:rPr>
        <w:softHyphen/>
        <w:t>но-посадочных операций;</w:t>
      </w:r>
    </w:p>
    <w:p w14:paraId="0034E5F4" w14:textId="77777777" w:rsidR="00801902" w:rsidRPr="00EA2A68" w:rsidRDefault="00801902" w:rsidP="00801902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t>–</w:t>
      </w:r>
      <w:r w:rsidRPr="00EA2A68">
        <w:rPr>
          <w:sz w:val="28"/>
          <w:szCs w:val="28"/>
        </w:rPr>
        <w:t>прочность, устойчивость и долговечность грунто</w:t>
      </w:r>
      <w:r w:rsidRPr="00EA2A68">
        <w:rPr>
          <w:sz w:val="28"/>
          <w:szCs w:val="28"/>
        </w:rPr>
        <w:softHyphen/>
        <w:t>вого и искусственного оснований, покрытия и дру</w:t>
      </w:r>
      <w:r w:rsidRPr="00EA2A68">
        <w:rPr>
          <w:sz w:val="28"/>
          <w:szCs w:val="28"/>
        </w:rPr>
        <w:softHyphen/>
        <w:t>гих сооружений аэродрома;</w:t>
      </w:r>
    </w:p>
    <w:p w14:paraId="0866677C" w14:textId="77777777" w:rsidR="00801902" w:rsidRPr="00EA2A68" w:rsidRDefault="00801902" w:rsidP="00801902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EA2A68">
        <w:rPr>
          <w:spacing w:val="-2"/>
          <w:sz w:val="28"/>
          <w:szCs w:val="28"/>
          <w:lang w:val="kk-KZ"/>
        </w:rPr>
        <w:t>–</w:t>
      </w:r>
      <w:r w:rsidRPr="00EA2A68">
        <w:rPr>
          <w:sz w:val="28"/>
          <w:szCs w:val="28"/>
        </w:rPr>
        <w:t>наиболее полное использование прочностных и деформационных характеристик грунтов и физико-механических свойств материалов, применяемых для устройства аэродромной одежды;</w:t>
      </w:r>
    </w:p>
    <w:p w14:paraId="5B9CA91C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ровность, износоустойчивость, беспыльность и шероховатость поверхности покрытия;</w:t>
      </w:r>
    </w:p>
    <w:p w14:paraId="24106DB5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экономное расходование металла и вяжущих материалов;</w:t>
      </w:r>
    </w:p>
    <w:p w14:paraId="254D7B71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широкое использование местных строительных материалов, отходов и побочных продуктов про</w:t>
      </w:r>
      <w:r w:rsidRPr="00EA2A68">
        <w:rPr>
          <w:sz w:val="28"/>
          <w:szCs w:val="28"/>
        </w:rPr>
        <w:softHyphen/>
        <w:t>мышленного производства;</w:t>
      </w:r>
    </w:p>
    <w:p w14:paraId="28856ADB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возможность максимальной индустриализации, механизации и высокой технологичности строитель</w:t>
      </w:r>
      <w:r w:rsidRPr="00EA2A68">
        <w:rPr>
          <w:sz w:val="28"/>
          <w:szCs w:val="28"/>
        </w:rPr>
        <w:softHyphen/>
        <w:t>ных и ремонтных работ;</w:t>
      </w:r>
    </w:p>
    <w:p w14:paraId="21610E01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оптимальные эксплуатационные качества аэро</w:t>
      </w:r>
      <w:r w:rsidRPr="00EA2A68">
        <w:rPr>
          <w:sz w:val="28"/>
          <w:szCs w:val="28"/>
        </w:rPr>
        <w:softHyphen/>
        <w:t>дрома и его отдельных элементов;</w:t>
      </w:r>
    </w:p>
    <w:p w14:paraId="236309EB" w14:textId="77777777" w:rsidR="00801902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567" w:firstLine="0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охрану окружающей природной среды;</w:t>
      </w:r>
    </w:p>
    <w:p w14:paraId="29802FC6" w14:textId="77777777" w:rsidR="00801902" w:rsidRDefault="00801902" w:rsidP="00801902">
      <w:pPr>
        <w:pStyle w:val="ListParagraph"/>
        <w:widowControl w:val="0"/>
        <w:spacing w:line="276" w:lineRule="auto"/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>84</w:t>
      </w:r>
    </w:p>
    <w:p w14:paraId="35B589A2" w14:textId="77777777" w:rsidR="00801902" w:rsidRPr="00EA2A68" w:rsidRDefault="00801902" w:rsidP="00801902">
      <w:pPr>
        <w:pStyle w:val="ListParagraph"/>
        <w:widowControl w:val="0"/>
        <w:spacing w:line="276" w:lineRule="auto"/>
        <w:ind w:left="567"/>
        <w:jc w:val="center"/>
        <w:rPr>
          <w:sz w:val="28"/>
          <w:szCs w:val="28"/>
        </w:rPr>
      </w:pPr>
    </w:p>
    <w:p w14:paraId="106DE95E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минимально необходимые единовременные капи</w:t>
      </w:r>
      <w:r w:rsidRPr="00EA2A68">
        <w:rPr>
          <w:sz w:val="28"/>
          <w:szCs w:val="28"/>
        </w:rPr>
        <w:softHyphen/>
        <w:t>тальные вложения и суммарные приведенные за</w:t>
      </w:r>
      <w:r w:rsidRPr="00EA2A68">
        <w:rPr>
          <w:sz w:val="28"/>
          <w:szCs w:val="28"/>
        </w:rPr>
        <w:softHyphen/>
        <w:t>траты на строительство отдельных элементов аэро</w:t>
      </w:r>
      <w:r w:rsidRPr="00EA2A68">
        <w:rPr>
          <w:sz w:val="28"/>
          <w:szCs w:val="28"/>
        </w:rPr>
        <w:softHyphen/>
        <w:t>дрома и возможность их дальнейшего поэтапного сооружения, усиления и расширения.</w:t>
      </w:r>
    </w:p>
    <w:p w14:paraId="639E62A2" w14:textId="77777777" w:rsidR="00801902" w:rsidRPr="00EA2A68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В составе аэродромов следует предусма</w:t>
      </w:r>
      <w:r w:rsidRPr="00EA2A68">
        <w:rPr>
          <w:sz w:val="28"/>
          <w:szCs w:val="28"/>
        </w:rPr>
        <w:softHyphen/>
        <w:t>тривать следующие основные элементы:</w:t>
      </w:r>
    </w:p>
    <w:p w14:paraId="4E3AD67D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летные полосы (ЛП), в том числе взлетно-по</w:t>
      </w:r>
      <w:r w:rsidRPr="00EA2A68">
        <w:rPr>
          <w:sz w:val="28"/>
          <w:szCs w:val="28"/>
        </w:rPr>
        <w:softHyphen/>
        <w:t>садочные полосы (ВПП) с искусственным покры</w:t>
      </w:r>
      <w:r w:rsidRPr="00EA2A68">
        <w:rPr>
          <w:sz w:val="28"/>
          <w:szCs w:val="28"/>
        </w:rPr>
        <w:softHyphen/>
        <w:t>тием (ИВПП) и/или грунтовые (ГВПП) и концевые полосы торможения (КПТ);</w:t>
      </w:r>
    </w:p>
    <w:p w14:paraId="424359FE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концевые зоны безопасности (КЗБ);</w:t>
      </w:r>
    </w:p>
    <w:p w14:paraId="2CE04449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зоны, свободные от препятствий (СЗ);</w:t>
      </w:r>
    </w:p>
    <w:p w14:paraId="32A86449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рулежные дорожки (РД);</w:t>
      </w:r>
    </w:p>
    <w:p w14:paraId="011C0E1A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боковые полосы безопасности ИВПП и/или РД (БПБ);</w:t>
      </w:r>
    </w:p>
    <w:p w14:paraId="2C55BD29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lastRenderedPageBreak/>
        <w:t>перроны;</w:t>
      </w:r>
    </w:p>
    <w:p w14:paraId="70468CD5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rPr>
          <w:sz w:val="28"/>
          <w:szCs w:val="28"/>
        </w:rPr>
      </w:pPr>
      <w:r w:rsidRPr="00EA2A68">
        <w:rPr>
          <w:sz w:val="28"/>
          <w:szCs w:val="28"/>
        </w:rPr>
        <w:t>места стоянки воздушных судов (МС);</w:t>
      </w:r>
    </w:p>
    <w:p w14:paraId="5D95C2E6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площадки специального назначения.</w:t>
      </w:r>
    </w:p>
    <w:p w14:paraId="5562C8FF" w14:textId="77777777" w:rsidR="00801902" w:rsidRPr="00EA2A68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При выборе направления и расположения ЛП следует учитывать метеорологические факторы (ветровой режим, туман, дымку, низкую облач</w:t>
      </w:r>
      <w:r w:rsidRPr="00EA2A68">
        <w:rPr>
          <w:sz w:val="28"/>
          <w:szCs w:val="28"/>
        </w:rPr>
        <w:softHyphen/>
        <w:t>ность и пр.), наличие препятствий на приаэродром</w:t>
      </w:r>
      <w:r w:rsidRPr="00EA2A68">
        <w:rPr>
          <w:sz w:val="28"/>
          <w:szCs w:val="28"/>
        </w:rPr>
        <w:softHyphen/>
        <w:t>ной территории, направление и расположение ЛП соседних аэродромов, перспективы развития при</w:t>
      </w:r>
      <w:r w:rsidRPr="00EA2A68">
        <w:rPr>
          <w:sz w:val="28"/>
          <w:szCs w:val="28"/>
        </w:rPr>
        <w:softHyphen/>
        <w:t>легающих к аэродрому населенных пунктов, рельеф местности, а также особенности зимней эксплуата</w:t>
      </w:r>
      <w:r w:rsidRPr="00EA2A68">
        <w:rPr>
          <w:sz w:val="28"/>
          <w:szCs w:val="28"/>
        </w:rPr>
        <w:softHyphen/>
        <w:t>ции аэродрома.</w:t>
      </w:r>
    </w:p>
    <w:p w14:paraId="49C5B780" w14:textId="77777777" w:rsidR="00801902" w:rsidRPr="00EA2A68" w:rsidRDefault="00801902" w:rsidP="00801902">
      <w:pPr>
        <w:widowControl w:val="0"/>
        <w:spacing w:line="276" w:lineRule="auto"/>
        <w:ind w:firstLine="567"/>
        <w:jc w:val="both"/>
        <w:rPr>
          <w:snapToGrid w:val="0"/>
          <w:sz w:val="28"/>
          <w:szCs w:val="28"/>
        </w:rPr>
      </w:pPr>
      <w:r w:rsidRPr="00EA2A68">
        <w:rPr>
          <w:snapToGrid w:val="0"/>
          <w:sz w:val="28"/>
          <w:szCs w:val="28"/>
        </w:rPr>
        <w:t>Необходимые параметры  элементов ЛП следует устанавливать в соответствии с требованиями ве</w:t>
      </w:r>
      <w:r w:rsidRPr="00EA2A68">
        <w:rPr>
          <w:snapToGrid w:val="0"/>
          <w:sz w:val="28"/>
          <w:szCs w:val="28"/>
        </w:rPr>
        <w:softHyphen/>
        <w:t>домственных нормативных документов.</w:t>
      </w:r>
    </w:p>
    <w:p w14:paraId="411D93AC" w14:textId="77777777" w:rsidR="00801902" w:rsidRPr="00EA2A68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Пропускная способность ВПП должна обеспе</w:t>
      </w:r>
      <w:r w:rsidRPr="00EA2A68">
        <w:rPr>
          <w:sz w:val="28"/>
          <w:szCs w:val="28"/>
        </w:rPr>
        <w:softHyphen/>
        <w:t>чивать предполагаемую интенсивность движения воздушных судов. При соответствующем обоснова</w:t>
      </w:r>
      <w:r w:rsidRPr="00EA2A68">
        <w:rPr>
          <w:sz w:val="28"/>
          <w:szCs w:val="28"/>
        </w:rPr>
        <w:softHyphen/>
        <w:t>нии допускается предусматривать строительство дополнительных ВПП. Значения пропускной спо</w:t>
      </w:r>
      <w:r w:rsidRPr="00EA2A68">
        <w:rPr>
          <w:sz w:val="28"/>
          <w:szCs w:val="28"/>
        </w:rPr>
        <w:softHyphen/>
        <w:t>собности ВПП для различных схем их расположе</w:t>
      </w:r>
      <w:r w:rsidRPr="00EA2A68">
        <w:rPr>
          <w:sz w:val="28"/>
          <w:szCs w:val="28"/>
        </w:rPr>
        <w:softHyphen/>
        <w:t>ния следует устанавливать в соответствии с требо</w:t>
      </w:r>
      <w:r w:rsidRPr="00EA2A68">
        <w:rPr>
          <w:sz w:val="28"/>
          <w:szCs w:val="28"/>
        </w:rPr>
        <w:softHyphen/>
        <w:t>ваниями ведомственных нормативных документов.</w:t>
      </w:r>
    </w:p>
    <w:p w14:paraId="26B71616" w14:textId="77777777" w:rsidR="00801902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Параметры и количество рулежных дорожек (РД) необходимо определять из условия обеспечения маневрирования воздушных судов с учетом интенсивности их дви</w:t>
      </w:r>
      <w:r w:rsidRPr="00EA2A68">
        <w:rPr>
          <w:sz w:val="28"/>
          <w:szCs w:val="28"/>
        </w:rPr>
        <w:softHyphen/>
        <w:t>жения при минимальной протяженности путей руления между ИВПП и другими элементами аэро</w:t>
      </w:r>
      <w:r w:rsidRPr="00EA2A68">
        <w:rPr>
          <w:sz w:val="28"/>
          <w:szCs w:val="28"/>
        </w:rPr>
        <w:softHyphen/>
        <w:t>дрома. Расположение РД должно исключать встречное движение воздушных судов и специальных транспортных средств, а также пересечение рабочей зоны глиссадных радиомаяков системы инструментального захо</w:t>
      </w:r>
      <w:r w:rsidRPr="00EA2A68">
        <w:rPr>
          <w:sz w:val="28"/>
          <w:szCs w:val="28"/>
        </w:rPr>
        <w:softHyphen/>
        <w:t xml:space="preserve">да на посадку воздушных </w:t>
      </w:r>
    </w:p>
    <w:p w14:paraId="58D71359" w14:textId="77777777" w:rsidR="00801902" w:rsidRDefault="00801902" w:rsidP="00801902">
      <w:pPr>
        <w:pStyle w:val="ListParagraph"/>
        <w:widowControl w:val="0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85</w:t>
      </w:r>
    </w:p>
    <w:p w14:paraId="4E0E1080" w14:textId="77777777" w:rsidR="00801902" w:rsidRDefault="00801902" w:rsidP="00801902">
      <w:pPr>
        <w:pStyle w:val="ListParagraph"/>
        <w:widowControl w:val="0"/>
        <w:spacing w:line="276" w:lineRule="auto"/>
        <w:ind w:left="0"/>
        <w:jc w:val="center"/>
        <w:rPr>
          <w:sz w:val="28"/>
          <w:szCs w:val="28"/>
        </w:rPr>
      </w:pPr>
    </w:p>
    <w:p w14:paraId="0C9BF02B" w14:textId="77777777" w:rsidR="00801902" w:rsidRPr="00EA2A68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судов. Для летного поля необходимо предусматривать мероприятия и устройства (световую сигнализацию, указатели, разъ</w:t>
      </w:r>
      <w:r w:rsidRPr="00EA2A68">
        <w:rPr>
          <w:sz w:val="28"/>
          <w:szCs w:val="28"/>
        </w:rPr>
        <w:softHyphen/>
        <w:t>езды и др.), обеспечивающие безопасность движения по РД.</w:t>
      </w:r>
    </w:p>
    <w:p w14:paraId="55596A27" w14:textId="77777777" w:rsidR="00801902" w:rsidRPr="00EA2A68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Геометрические параметры и конфигурация перрона, места стоянки самолетов (МС) и площадок специального назначения должны обеспечивать:</w:t>
      </w:r>
    </w:p>
    <w:p w14:paraId="624A2D69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размещение расчетного числа воздушных судов и их безопасное маневрирование;</w:t>
      </w:r>
    </w:p>
    <w:p w14:paraId="52BD0DC7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проезд и размещение аэродромных автотранс</w:t>
      </w:r>
      <w:r w:rsidRPr="00EA2A68">
        <w:rPr>
          <w:sz w:val="28"/>
          <w:szCs w:val="28"/>
        </w:rPr>
        <w:softHyphen/>
        <w:t>портных средств и перронной механизации;</w:t>
      </w:r>
    </w:p>
    <w:p w14:paraId="39C67611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размещение передвижного и стационарного обо</w:t>
      </w:r>
      <w:r w:rsidRPr="00EA2A68">
        <w:rPr>
          <w:sz w:val="28"/>
          <w:szCs w:val="28"/>
        </w:rPr>
        <w:softHyphen/>
        <w:t>рудования, предназначенного для технического обслуживания воздушных судов;</w:t>
      </w:r>
    </w:p>
    <w:p w14:paraId="0DAC3DCD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tabs>
          <w:tab w:val="left" w:pos="567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 xml:space="preserve">размещение устройств заземления (для снятия статического электричества), крепления воздушных судов, струеотклоняющих щитов, а </w:t>
      </w:r>
      <w:r w:rsidRPr="00EA2A68">
        <w:rPr>
          <w:sz w:val="28"/>
          <w:szCs w:val="28"/>
        </w:rPr>
        <w:lastRenderedPageBreak/>
        <w:t>также других необходимых устройств;</w:t>
      </w:r>
    </w:p>
    <w:p w14:paraId="23CB89DC" w14:textId="77777777" w:rsidR="00801902" w:rsidRPr="00EA2A68" w:rsidRDefault="00801902" w:rsidP="00801902">
      <w:pPr>
        <w:pStyle w:val="ListParagraph"/>
        <w:widowControl w:val="0"/>
        <w:numPr>
          <w:ilvl w:val="0"/>
          <w:numId w:val="1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возможность механизированной очистки покры</w:t>
      </w:r>
      <w:r w:rsidRPr="00EA2A68">
        <w:rPr>
          <w:sz w:val="28"/>
          <w:szCs w:val="28"/>
        </w:rPr>
        <w:softHyphen/>
        <w:t>тия от снега.</w:t>
      </w:r>
    </w:p>
    <w:p w14:paraId="52749317" w14:textId="77777777" w:rsidR="00801902" w:rsidRPr="00EA2A68" w:rsidRDefault="00801902" w:rsidP="00801902">
      <w:pPr>
        <w:pStyle w:val="ListParagraph"/>
        <w:widowControl w:val="0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Для аэродромов международных аэропортов должны, кроме настоящих норм, соблюдаться стандарты и рекомендации Международной организации гражданской авиации (ИКАО).</w:t>
      </w:r>
    </w:p>
    <w:p w14:paraId="5D3BAED9" w14:textId="77777777" w:rsidR="00801902" w:rsidRPr="00EA2A68" w:rsidRDefault="00801902" w:rsidP="00801902">
      <w:pPr>
        <w:widowControl w:val="0"/>
        <w:spacing w:line="276" w:lineRule="auto"/>
        <w:jc w:val="both"/>
        <w:rPr>
          <w:sz w:val="28"/>
          <w:szCs w:val="28"/>
        </w:rPr>
      </w:pPr>
    </w:p>
    <w:p w14:paraId="55AF9E56" w14:textId="77777777" w:rsidR="00801902" w:rsidRPr="00EA2A68" w:rsidRDefault="00801902" w:rsidP="00801902">
      <w:pPr>
        <w:widowControl w:val="0"/>
        <w:autoSpaceDE w:val="0"/>
        <w:autoSpaceDN w:val="0"/>
        <w:spacing w:line="276" w:lineRule="auto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</w:t>
      </w:r>
      <w:r w:rsidRPr="00EA2A68">
        <w:rPr>
          <w:b/>
          <w:bCs/>
          <w:sz w:val="28"/>
          <w:szCs w:val="28"/>
        </w:rPr>
        <w:t xml:space="preserve">.2 Требования к грунтовым элементам летного поля </w:t>
      </w:r>
    </w:p>
    <w:p w14:paraId="4D5A2B79" w14:textId="77777777" w:rsidR="00801902" w:rsidRPr="00EA2A68" w:rsidRDefault="00801902" w:rsidP="00801902">
      <w:pPr>
        <w:widowControl w:val="0"/>
        <w:autoSpaceDE w:val="0"/>
        <w:autoSpaceDN w:val="0"/>
        <w:spacing w:line="276" w:lineRule="auto"/>
        <w:ind w:firstLine="567"/>
        <w:rPr>
          <w:b/>
          <w:bCs/>
          <w:sz w:val="28"/>
          <w:szCs w:val="28"/>
        </w:rPr>
      </w:pPr>
    </w:p>
    <w:p w14:paraId="17429FD2" w14:textId="77777777" w:rsidR="00801902" w:rsidRPr="00EA2A68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 xml:space="preserve">Грунтовые </w:t>
      </w:r>
      <w:bookmarkStart w:id="6" w:name="OCRUncertain233"/>
      <w:r w:rsidRPr="00EA2A68">
        <w:rPr>
          <w:sz w:val="28"/>
          <w:szCs w:val="28"/>
        </w:rPr>
        <w:t>э</w:t>
      </w:r>
      <w:bookmarkEnd w:id="6"/>
      <w:r w:rsidRPr="00EA2A68">
        <w:rPr>
          <w:sz w:val="28"/>
          <w:szCs w:val="28"/>
        </w:rPr>
        <w:t>лементы летного поля должны отвечать требованиям безопасности, ровности, прочности, эрозионной стойкости. Поверхность их должна быть очищ</w:t>
      </w:r>
      <w:bookmarkStart w:id="7" w:name="OCRUncertain234"/>
      <w:r w:rsidRPr="00EA2A68">
        <w:rPr>
          <w:sz w:val="28"/>
          <w:szCs w:val="28"/>
        </w:rPr>
        <w:t>е</w:t>
      </w:r>
      <w:bookmarkEnd w:id="7"/>
      <w:r w:rsidRPr="00EA2A68">
        <w:rPr>
          <w:sz w:val="28"/>
          <w:szCs w:val="28"/>
        </w:rPr>
        <w:t>на от посторонних предметов и иметь уклоны, обеспечивающие надежный сток талых и дождевых вод. Они могут быть с дерновым покровом и б</w:t>
      </w:r>
      <w:bookmarkStart w:id="8" w:name="OCRUncertain235"/>
      <w:r w:rsidRPr="00EA2A68">
        <w:rPr>
          <w:sz w:val="28"/>
          <w:szCs w:val="28"/>
        </w:rPr>
        <w:t xml:space="preserve">ез </w:t>
      </w:r>
      <w:bookmarkEnd w:id="8"/>
      <w:r w:rsidRPr="00EA2A68">
        <w:rPr>
          <w:sz w:val="28"/>
          <w:szCs w:val="28"/>
        </w:rPr>
        <w:t>него.</w:t>
      </w:r>
    </w:p>
    <w:p w14:paraId="71F9ED1D" w14:textId="77777777" w:rsidR="00801902" w:rsidRPr="00EA2A68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Допускаем</w:t>
      </w:r>
      <w:bookmarkStart w:id="9" w:name="OCRUncertain236"/>
      <w:r w:rsidRPr="00EA2A68">
        <w:rPr>
          <w:sz w:val="28"/>
          <w:szCs w:val="28"/>
        </w:rPr>
        <w:t>ы</w:t>
      </w:r>
      <w:bookmarkEnd w:id="9"/>
      <w:r w:rsidRPr="00EA2A68">
        <w:rPr>
          <w:sz w:val="28"/>
          <w:szCs w:val="28"/>
        </w:rPr>
        <w:t xml:space="preserve">е значения продольных и поперечных </w:t>
      </w:r>
      <w:bookmarkStart w:id="10" w:name="OCRUncertain238"/>
      <w:r w:rsidRPr="00EA2A68">
        <w:rPr>
          <w:sz w:val="28"/>
          <w:szCs w:val="28"/>
        </w:rPr>
        <w:t>у</w:t>
      </w:r>
      <w:bookmarkEnd w:id="10"/>
      <w:r w:rsidRPr="00EA2A68">
        <w:rPr>
          <w:sz w:val="28"/>
          <w:szCs w:val="28"/>
        </w:rPr>
        <w:t xml:space="preserve">клонов грунтовых элементов </w:t>
      </w:r>
      <w:bookmarkStart w:id="11" w:name="OCRUncertain239"/>
      <w:r w:rsidRPr="00EA2A68">
        <w:rPr>
          <w:sz w:val="28"/>
          <w:szCs w:val="28"/>
        </w:rPr>
        <w:t>Л</w:t>
      </w:r>
      <w:bookmarkEnd w:id="11"/>
      <w:r w:rsidRPr="00EA2A68">
        <w:rPr>
          <w:sz w:val="28"/>
          <w:szCs w:val="28"/>
        </w:rPr>
        <w:t>П должны приниматься в соответствии с н</w:t>
      </w:r>
      <w:bookmarkStart w:id="12" w:name="OCRUncertain240"/>
      <w:r w:rsidRPr="00EA2A68">
        <w:rPr>
          <w:sz w:val="28"/>
          <w:szCs w:val="28"/>
        </w:rPr>
        <w:t>о</w:t>
      </w:r>
      <w:bookmarkEnd w:id="12"/>
      <w:r w:rsidRPr="00EA2A68">
        <w:rPr>
          <w:sz w:val="28"/>
          <w:szCs w:val="28"/>
        </w:rPr>
        <w:t>рмами того ведомства, к которому относится аэродром.</w:t>
      </w:r>
    </w:p>
    <w:p w14:paraId="1C0A69B9" w14:textId="77777777" w:rsidR="00801902" w:rsidRPr="00EA2A68" w:rsidRDefault="00801902" w:rsidP="00801902">
      <w:pPr>
        <w:pStyle w:val="ListParagraph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 xml:space="preserve">Грунтовая поверхность спланированной части ЛП в местах сопряжения с искусственными покрытиями </w:t>
      </w:r>
      <w:bookmarkStart w:id="13" w:name="OCRUncertain244"/>
      <w:r w:rsidRPr="00EA2A68">
        <w:rPr>
          <w:sz w:val="28"/>
          <w:szCs w:val="28"/>
        </w:rPr>
        <w:t>(ВПП,</w:t>
      </w:r>
      <w:bookmarkEnd w:id="13"/>
      <w:r w:rsidRPr="00EA2A68">
        <w:rPr>
          <w:sz w:val="28"/>
          <w:szCs w:val="28"/>
        </w:rPr>
        <w:t xml:space="preserve"> БПБ, обочинами, рулежными дорожками и др.) должна располагаться на одном уровне.</w:t>
      </w:r>
    </w:p>
    <w:p w14:paraId="56869F2B" w14:textId="77777777" w:rsidR="00801902" w:rsidRPr="00EA2A68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A2A68">
        <w:rPr>
          <w:sz w:val="28"/>
          <w:szCs w:val="28"/>
        </w:rPr>
        <w:t>Грунтовая часть ЛП должна быть без грунтовых лотков. Грунтовые лотки в пределах ЛП допускаются в исключительных случаях при технико-экономическом обосн</w:t>
      </w:r>
      <w:bookmarkStart w:id="14" w:name="OCRUncertain241"/>
      <w:r w:rsidRPr="00EA2A68">
        <w:rPr>
          <w:sz w:val="28"/>
          <w:szCs w:val="28"/>
        </w:rPr>
        <w:t>о</w:t>
      </w:r>
      <w:bookmarkEnd w:id="14"/>
      <w:r w:rsidRPr="00EA2A68">
        <w:rPr>
          <w:sz w:val="28"/>
          <w:szCs w:val="28"/>
        </w:rPr>
        <w:t>вании с учетом гидр</w:t>
      </w:r>
      <w:bookmarkStart w:id="15" w:name="OCRUncertain242"/>
      <w:r w:rsidRPr="00EA2A68">
        <w:rPr>
          <w:sz w:val="28"/>
          <w:szCs w:val="28"/>
        </w:rPr>
        <w:t>о</w:t>
      </w:r>
      <w:bookmarkEnd w:id="15"/>
      <w:r w:rsidRPr="00EA2A68">
        <w:rPr>
          <w:sz w:val="28"/>
          <w:szCs w:val="28"/>
        </w:rPr>
        <w:t>логи</w:t>
      </w:r>
      <w:bookmarkStart w:id="16" w:name="OCRUncertain243"/>
      <w:r w:rsidRPr="00EA2A68">
        <w:rPr>
          <w:sz w:val="28"/>
          <w:szCs w:val="28"/>
        </w:rPr>
        <w:t>ч</w:t>
      </w:r>
      <w:bookmarkEnd w:id="16"/>
      <w:r w:rsidRPr="00EA2A68">
        <w:rPr>
          <w:sz w:val="28"/>
          <w:szCs w:val="28"/>
        </w:rPr>
        <w:t>еских, гидрогеологических и инженерно-геологических условий местности.</w:t>
      </w:r>
    </w:p>
    <w:p w14:paraId="059520F9" w14:textId="77777777" w:rsidR="00801902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Часть ЛП, примыкающая к торцу ИВПП, должна быть укреплена с </w:t>
      </w:r>
      <w:bookmarkStart w:id="17" w:name="OCRUncertain245"/>
      <w:r w:rsidRPr="008D0B76">
        <w:rPr>
          <w:sz w:val="28"/>
          <w:szCs w:val="28"/>
        </w:rPr>
        <w:t>ц</w:t>
      </w:r>
      <w:bookmarkEnd w:id="17"/>
      <w:r w:rsidRPr="008D0B76">
        <w:rPr>
          <w:sz w:val="28"/>
          <w:szCs w:val="28"/>
        </w:rPr>
        <w:t xml:space="preserve">елью </w:t>
      </w:r>
    </w:p>
    <w:p w14:paraId="451E9698" w14:textId="77777777" w:rsidR="00801902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</w:p>
    <w:p w14:paraId="41843084" w14:textId="77777777" w:rsidR="00801902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86</w:t>
      </w:r>
    </w:p>
    <w:p w14:paraId="074615FE" w14:textId="77777777" w:rsidR="00801902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center"/>
        <w:rPr>
          <w:sz w:val="28"/>
          <w:szCs w:val="28"/>
        </w:rPr>
      </w:pPr>
    </w:p>
    <w:p w14:paraId="26C6632D" w14:textId="77777777" w:rsidR="00801902" w:rsidRPr="008D0B76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 w:rsidRPr="008D0B76">
        <w:rPr>
          <w:sz w:val="28"/>
          <w:szCs w:val="28"/>
        </w:rPr>
        <w:t xml:space="preserve">предотвращения эрозии от газовоздушных струй авиадвигателей и защиты приземляющихся воздушных судов от удара о торец </w:t>
      </w:r>
      <w:bookmarkStart w:id="18" w:name="OCRUncertain247"/>
      <w:r w:rsidRPr="008D0B76">
        <w:rPr>
          <w:sz w:val="28"/>
          <w:szCs w:val="28"/>
        </w:rPr>
        <w:t>ИВПП.</w:t>
      </w:r>
      <w:bookmarkEnd w:id="18"/>
      <w:r w:rsidRPr="008D0B76">
        <w:rPr>
          <w:sz w:val="28"/>
          <w:szCs w:val="28"/>
        </w:rPr>
        <w:t xml:space="preserve"> Эти участки должны выдерживать нагрузки от воздушных судов при случайном </w:t>
      </w:r>
      <w:bookmarkStart w:id="19" w:name="OCRUncertain248"/>
      <w:r w:rsidRPr="008D0B76">
        <w:rPr>
          <w:sz w:val="28"/>
          <w:szCs w:val="28"/>
        </w:rPr>
        <w:t>выкатывани</w:t>
      </w:r>
      <w:bookmarkEnd w:id="19"/>
      <w:r w:rsidRPr="008D0B76">
        <w:rPr>
          <w:sz w:val="28"/>
          <w:szCs w:val="28"/>
        </w:rPr>
        <w:t>и их при взлете или посадке, а также нагрузки от эксплуатационной техники.</w:t>
      </w:r>
    </w:p>
    <w:p w14:paraId="23D78E24" w14:textId="77777777" w:rsidR="00801902" w:rsidRPr="008D0B76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Спланированная часть ЛП, </w:t>
      </w:r>
      <w:bookmarkStart w:id="20" w:name="OCRUncertain249"/>
      <w:r w:rsidRPr="008D0B76">
        <w:rPr>
          <w:sz w:val="28"/>
          <w:szCs w:val="28"/>
        </w:rPr>
        <w:t>грунтовые обочины РД,</w:t>
      </w:r>
      <w:bookmarkStart w:id="21" w:name="OCRUncertain250"/>
      <w:bookmarkEnd w:id="20"/>
      <w:r w:rsidRPr="008D0B76">
        <w:rPr>
          <w:sz w:val="28"/>
          <w:szCs w:val="28"/>
        </w:rPr>
        <w:t>М</w:t>
      </w:r>
      <w:bookmarkEnd w:id="21"/>
      <w:r w:rsidRPr="008D0B76">
        <w:rPr>
          <w:sz w:val="28"/>
          <w:szCs w:val="28"/>
        </w:rPr>
        <w:t>С и перронов должны обес</w:t>
      </w:r>
      <w:bookmarkStart w:id="22" w:name="OCRUncertain251"/>
      <w:r w:rsidRPr="008D0B76">
        <w:rPr>
          <w:sz w:val="28"/>
          <w:szCs w:val="28"/>
        </w:rPr>
        <w:t>п</w:t>
      </w:r>
      <w:bookmarkEnd w:id="22"/>
      <w:r w:rsidRPr="008D0B76">
        <w:rPr>
          <w:sz w:val="28"/>
          <w:szCs w:val="28"/>
        </w:rPr>
        <w:t>ечивать отвод поверхностных вод с площадей искусственных покрытий и постепенный переход от искусственных покрытий к грунту, для чего следует устраивать боковые полосы безопасности ИВПП и РД, укреп</w:t>
      </w:r>
      <w:bookmarkStart w:id="23" w:name="OCRUncertain252"/>
      <w:r w:rsidRPr="008D0B76">
        <w:rPr>
          <w:sz w:val="28"/>
          <w:szCs w:val="28"/>
        </w:rPr>
        <w:t>л</w:t>
      </w:r>
      <w:bookmarkEnd w:id="23"/>
      <w:r w:rsidRPr="008D0B76">
        <w:rPr>
          <w:sz w:val="28"/>
          <w:szCs w:val="28"/>
        </w:rPr>
        <w:t>енн</w:t>
      </w:r>
      <w:bookmarkStart w:id="24" w:name="OCRUncertain253"/>
      <w:r w:rsidRPr="008D0B76">
        <w:rPr>
          <w:sz w:val="28"/>
          <w:szCs w:val="28"/>
        </w:rPr>
        <w:t>ы</w:t>
      </w:r>
      <w:bookmarkEnd w:id="24"/>
      <w:r w:rsidRPr="008D0B76">
        <w:rPr>
          <w:sz w:val="28"/>
          <w:szCs w:val="28"/>
        </w:rPr>
        <w:t>е</w:t>
      </w:r>
      <w:bookmarkStart w:id="25" w:name="OCRUncertain254"/>
      <w:r w:rsidRPr="008D0B76">
        <w:rPr>
          <w:sz w:val="28"/>
          <w:szCs w:val="28"/>
        </w:rPr>
        <w:t xml:space="preserve"> обочины(отмостк</w:t>
      </w:r>
      <w:bookmarkEnd w:id="25"/>
      <w:r w:rsidRPr="008D0B76">
        <w:rPr>
          <w:sz w:val="28"/>
          <w:szCs w:val="28"/>
        </w:rPr>
        <w:t>и).</w:t>
      </w:r>
    </w:p>
    <w:p w14:paraId="1F74B7EC" w14:textId="77777777" w:rsidR="00801902" w:rsidRPr="008D0B76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8D0B76">
        <w:rPr>
          <w:sz w:val="28"/>
          <w:szCs w:val="28"/>
        </w:rPr>
        <w:t>Боковые полосы безопасности ИВПП и РД, укрепленные обочины должны выдерж</w:t>
      </w:r>
      <w:bookmarkStart w:id="26" w:name="OCRUncertain255"/>
      <w:r w:rsidRPr="008D0B76">
        <w:rPr>
          <w:sz w:val="28"/>
          <w:szCs w:val="28"/>
        </w:rPr>
        <w:t>и</w:t>
      </w:r>
      <w:bookmarkEnd w:id="26"/>
      <w:r w:rsidRPr="008D0B76">
        <w:rPr>
          <w:sz w:val="28"/>
          <w:szCs w:val="28"/>
        </w:rPr>
        <w:t>ва</w:t>
      </w:r>
      <w:bookmarkStart w:id="27" w:name="OCRUncertain256"/>
      <w:r w:rsidRPr="008D0B76">
        <w:rPr>
          <w:sz w:val="28"/>
          <w:szCs w:val="28"/>
        </w:rPr>
        <w:t>т</w:t>
      </w:r>
      <w:bookmarkEnd w:id="27"/>
      <w:r w:rsidRPr="008D0B76">
        <w:rPr>
          <w:sz w:val="28"/>
          <w:szCs w:val="28"/>
        </w:rPr>
        <w:t xml:space="preserve">ь нагрузку, создаваемую воздушным судном при </w:t>
      </w:r>
      <w:r w:rsidRPr="008D0B76">
        <w:rPr>
          <w:sz w:val="28"/>
          <w:szCs w:val="28"/>
        </w:rPr>
        <w:lastRenderedPageBreak/>
        <w:t>случайном выкатывании, не вызывая у него конструктивных повреждений, а также нагрузки наземных транспортных средств, которые могут передвигаться по ним.</w:t>
      </w:r>
    </w:p>
    <w:p w14:paraId="5BC09F17" w14:textId="77777777" w:rsidR="00801902" w:rsidRPr="008D0B76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>Для повышения сопротивляемости грунта нагрузкам от воздушных судов и снижения эрозии от действия аэродинамических нагру</w:t>
      </w:r>
      <w:bookmarkStart w:id="28" w:name="OCRUncertain267"/>
      <w:r w:rsidRPr="008D0B76">
        <w:rPr>
          <w:sz w:val="28"/>
          <w:szCs w:val="28"/>
        </w:rPr>
        <w:t>з</w:t>
      </w:r>
      <w:bookmarkEnd w:id="28"/>
      <w:r w:rsidRPr="008D0B76">
        <w:rPr>
          <w:sz w:val="28"/>
          <w:szCs w:val="28"/>
        </w:rPr>
        <w:t>ок, созд</w:t>
      </w:r>
      <w:bookmarkStart w:id="29" w:name="OCRUncertain268"/>
      <w:r w:rsidRPr="008D0B76">
        <w:rPr>
          <w:sz w:val="28"/>
          <w:szCs w:val="28"/>
        </w:rPr>
        <w:t>а</w:t>
      </w:r>
      <w:bookmarkEnd w:id="29"/>
      <w:r w:rsidRPr="008D0B76">
        <w:rPr>
          <w:sz w:val="28"/>
          <w:szCs w:val="28"/>
        </w:rPr>
        <w:t>ваемых газовоздушными струями ави</w:t>
      </w:r>
      <w:bookmarkStart w:id="30" w:name="OCRUncertain269"/>
      <w:r w:rsidRPr="008D0B76">
        <w:rPr>
          <w:sz w:val="28"/>
          <w:szCs w:val="28"/>
        </w:rPr>
        <w:t>а</w:t>
      </w:r>
      <w:bookmarkEnd w:id="30"/>
      <w:r w:rsidRPr="008D0B76">
        <w:rPr>
          <w:sz w:val="28"/>
          <w:szCs w:val="28"/>
        </w:rPr>
        <w:t>двигателей, по возможности следует устраивать дерновый покров.</w:t>
      </w:r>
    </w:p>
    <w:p w14:paraId="07A424B4" w14:textId="77777777" w:rsidR="00801902" w:rsidRPr="008D0B76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На грунтовых участках летного поля без дернового покрова следует предусматривать мероприятия по борьбе с </w:t>
      </w:r>
      <w:bookmarkStart w:id="31" w:name="OCRUncertain266"/>
      <w:r w:rsidRPr="008D0B76">
        <w:rPr>
          <w:sz w:val="28"/>
          <w:szCs w:val="28"/>
        </w:rPr>
        <w:t>пылимостью.</w:t>
      </w:r>
      <w:bookmarkEnd w:id="31"/>
      <w:r w:rsidRPr="008D0B76">
        <w:rPr>
          <w:sz w:val="28"/>
          <w:szCs w:val="28"/>
        </w:rPr>
        <w:t xml:space="preserve"> При выборе способа борьбы с пылимостью следует соблюдать требования по охране окружающей среды.</w:t>
      </w:r>
    </w:p>
    <w:p w14:paraId="3F20BDB8" w14:textId="77777777" w:rsidR="00801902" w:rsidRPr="008D0B76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Грунты спланированной части ЛП и грунтовых обочин РД, МС и перронов, а также насыпные грунты летного поля должны быть уплотнены. </w:t>
      </w:r>
    </w:p>
    <w:p w14:paraId="661B1BC0" w14:textId="77777777" w:rsidR="00801902" w:rsidRPr="008D0B76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 xml:space="preserve">При наличии </w:t>
      </w:r>
      <w:bookmarkStart w:id="32" w:name="OCRUncertain261"/>
      <w:r w:rsidRPr="008D0B76">
        <w:rPr>
          <w:sz w:val="28"/>
          <w:szCs w:val="28"/>
        </w:rPr>
        <w:t>просадочны</w:t>
      </w:r>
      <w:bookmarkEnd w:id="32"/>
      <w:r w:rsidRPr="008D0B76">
        <w:rPr>
          <w:sz w:val="28"/>
          <w:szCs w:val="28"/>
        </w:rPr>
        <w:t xml:space="preserve">х грунтов на летном поле </w:t>
      </w:r>
      <w:bookmarkStart w:id="33" w:name="OCRUncertain262"/>
      <w:r w:rsidRPr="008D0B76">
        <w:rPr>
          <w:sz w:val="28"/>
          <w:szCs w:val="28"/>
        </w:rPr>
        <w:t>просадочност</w:t>
      </w:r>
      <w:bookmarkEnd w:id="33"/>
      <w:r w:rsidRPr="008D0B76">
        <w:rPr>
          <w:sz w:val="28"/>
          <w:szCs w:val="28"/>
        </w:rPr>
        <w:t>ь должна быть устранена на глубину акт</w:t>
      </w:r>
      <w:bookmarkStart w:id="34" w:name="OCRUncertain263"/>
      <w:r w:rsidRPr="008D0B76">
        <w:rPr>
          <w:sz w:val="28"/>
          <w:szCs w:val="28"/>
        </w:rPr>
        <w:t>и</w:t>
      </w:r>
      <w:bookmarkEnd w:id="34"/>
      <w:r w:rsidRPr="008D0B76">
        <w:rPr>
          <w:sz w:val="28"/>
          <w:szCs w:val="28"/>
        </w:rPr>
        <w:t xml:space="preserve">вной зоны, устанавливаемой расчетом по </w:t>
      </w:r>
      <w:bookmarkStart w:id="35" w:name="OCRUncertain265"/>
      <w:r w:rsidRPr="008D0B76">
        <w:rPr>
          <w:sz w:val="28"/>
          <w:szCs w:val="28"/>
        </w:rPr>
        <w:t>СНи</w:t>
      </w:r>
      <w:bookmarkEnd w:id="35"/>
      <w:r w:rsidRPr="008D0B76">
        <w:rPr>
          <w:sz w:val="28"/>
          <w:szCs w:val="28"/>
        </w:rPr>
        <w:t>П РК 5.01-01-2002.</w:t>
      </w:r>
    </w:p>
    <w:p w14:paraId="390481C5" w14:textId="77777777" w:rsidR="00801902" w:rsidRPr="008D0B76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D0B76">
        <w:rPr>
          <w:sz w:val="28"/>
          <w:szCs w:val="28"/>
        </w:rPr>
        <w:t>Наибольшая крутизна откосов насыпей (выемок) должна назначаться из условия обеспечения их устойчивости в зависимости от высоты насыпи и вида грунта.</w:t>
      </w:r>
    </w:p>
    <w:p w14:paraId="7CF3476B" w14:textId="77777777" w:rsidR="00801902" w:rsidRPr="008D0B76" w:rsidRDefault="00801902" w:rsidP="00801902">
      <w:pPr>
        <w:pStyle w:val="ListParagraph"/>
        <w:widowControl w:val="0"/>
        <w:tabs>
          <w:tab w:val="left" w:pos="1418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8D0B76">
        <w:rPr>
          <w:sz w:val="28"/>
          <w:szCs w:val="28"/>
        </w:rPr>
        <w:t>При расчете устойчивости насыпи (выемки) следует принимать коэффициент надеж-ности по ответственности 1,2 при особо высоком уровне ответственности сооружений.</w:t>
      </w:r>
    </w:p>
    <w:p w14:paraId="1C07C072" w14:textId="77777777" w:rsidR="00801902" w:rsidRDefault="00801902" w:rsidP="00801902">
      <w:pPr>
        <w:jc w:val="center"/>
        <w:rPr>
          <w:b/>
          <w:sz w:val="28"/>
          <w:szCs w:val="28"/>
        </w:rPr>
      </w:pPr>
    </w:p>
    <w:p w14:paraId="706E9088" w14:textId="77777777" w:rsidR="00801902" w:rsidRDefault="00801902" w:rsidP="00801902">
      <w:pPr>
        <w:jc w:val="center"/>
        <w:rPr>
          <w:b/>
          <w:sz w:val="28"/>
          <w:szCs w:val="28"/>
        </w:rPr>
      </w:pPr>
    </w:p>
    <w:p w14:paraId="722C98D6" w14:textId="77777777" w:rsidR="00EF21E7" w:rsidRDefault="00EF21E7"/>
    <w:sectPr w:rsidR="00EF21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45495"/>
    <w:multiLevelType w:val="hybridMultilevel"/>
    <w:tmpl w:val="DF2AD8B0"/>
    <w:lvl w:ilvl="0" w:tplc="8F92817E"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1554660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1E7"/>
    <w:rsid w:val="00801902"/>
    <w:rsid w:val="00E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217165-526B-469B-B0E4-928089395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190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link w:val="ListParagraphChar"/>
    <w:rsid w:val="00801902"/>
    <w:pPr>
      <w:ind w:left="720"/>
    </w:pPr>
    <w:rPr>
      <w:rFonts w:eastAsia="Calibri"/>
    </w:rPr>
  </w:style>
  <w:style w:type="character" w:customStyle="1" w:styleId="s0">
    <w:name w:val="s0"/>
    <w:rsid w:val="00801902"/>
    <w:rPr>
      <w:rFonts w:ascii="Times New Roman" w:hAnsi="Times New Roman"/>
      <w:color w:val="000000"/>
      <w:sz w:val="20"/>
      <w:u w:val="none"/>
      <w:effect w:val="none"/>
    </w:rPr>
  </w:style>
  <w:style w:type="character" w:customStyle="1" w:styleId="ListParagraphChar">
    <w:name w:val="List Paragraph Char"/>
    <w:basedOn w:val="a0"/>
    <w:link w:val="ListParagraph"/>
    <w:locked/>
    <w:rsid w:val="00801902"/>
    <w:rPr>
      <w:rFonts w:ascii="Times New Roman" w:eastAsia="Calibri" w:hAnsi="Times New Roman" w:cs="Times New Roman"/>
      <w:kern w:val="0"/>
      <w:sz w:val="24"/>
      <w:szCs w:val="24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1375</Words>
  <Characters>7841</Characters>
  <Application>Microsoft Office Word</Application>
  <DocSecurity>0</DocSecurity>
  <Lines>65</Lines>
  <Paragraphs>18</Paragraphs>
  <ScaleCrop>false</ScaleCrop>
  <Company/>
  <LinksUpToDate>false</LinksUpToDate>
  <CharactersWithSpaces>9198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2023-09-13T17:10:00Z</dcterms:created>
  <dcterms:modified xsi:type="dcterms:W3CDTF">2023-09-13T17:10:00Z</dcterms:modified>
</cp:coreProperties>
</file>